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73" w:rsidRPr="00D03773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Наше учреждение внедряет Программу просвещения родителей (законных представителей) детей дошкольного возраста, посещающих дошкольные образовательные учреждения, направленную на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воспитательного потенциала семьи.</w:t>
      </w:r>
    </w:p>
    <w:p w:rsidR="00D03773" w:rsidRPr="00D03773" w:rsidRDefault="00D03773" w:rsidP="00D03773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Задачи реализации Программы:</w:t>
      </w:r>
      <w:r w:rsidRPr="00D0377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B7BC7CE" wp14:editId="76ACF61C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773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Психолого-педагогическое просвещение и информирование родителей о значимых изменениях в физическом и психическом развитии детей, о необходимых условиях для обеспечения полноценного развития каждого ребенка.</w:t>
      </w:r>
    </w:p>
    <w:p w:rsidR="00045016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2. Приобщение родителей к ценностям осознанного и ответственного </w:t>
      </w:r>
      <w:proofErr w:type="spellStart"/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родительства</w:t>
      </w:r>
      <w:proofErr w:type="spellEnd"/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основы благополучия семьи и развития личности ребенка.</w:t>
      </w:r>
    </w:p>
    <w:p w:rsidR="00045016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 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 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045016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5. 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D03773" w:rsidRPr="00D03773" w:rsidRDefault="00D03773" w:rsidP="00D0377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037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6. Выбор оптимальных средств и методов взаимодействия дошкольной образовательной 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D03773" w:rsidRPr="00045016" w:rsidRDefault="00D03773" w:rsidP="00045016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16"/>
          <w:szCs w:val="16"/>
        </w:rPr>
      </w:pPr>
      <w:r w:rsidRPr="00045016">
        <w:rPr>
          <w:b/>
          <w:color w:val="880000"/>
          <w:sz w:val="36"/>
          <w:szCs w:val="36"/>
        </w:rPr>
        <w:t>Лицензионные электронные образовательные ресурсы</w:t>
      </w:r>
    </w:p>
    <w:p w:rsidR="00D03773" w:rsidRDefault="00D03773" w:rsidP="00D0377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ФГБНУ "Институт развития, здоровья и адаптации ребенка" </w:t>
      </w:r>
      <w:hyperlink r:id="rId7" w:tgtFrame="_blank" w:history="1">
        <w:r>
          <w:rPr>
            <w:rStyle w:val="a4"/>
            <w:color w:val="0069A9"/>
            <w:sz w:val="30"/>
            <w:szCs w:val="30"/>
          </w:rPr>
          <w:t>https://irzar.r</w:t>
        </w:r>
      </w:hyperlink>
    </w:p>
    <w:p w:rsidR="00D03773" w:rsidRDefault="00D03773" w:rsidP="00D0377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Родителям о детях: </w:t>
      </w:r>
      <w:hyperlink r:id="rId8" w:tgtFrame="_blank" w:history="1">
        <w:r>
          <w:rPr>
            <w:rStyle w:val="a4"/>
            <w:color w:val="0069A9"/>
            <w:sz w:val="30"/>
            <w:szCs w:val="30"/>
          </w:rPr>
          <w:t>https://sites.google.com/view/roditeliam/главная</w:t>
        </w:r>
        <w:proofErr w:type="gramStart"/>
      </w:hyperlink>
      <w:r>
        <w:rPr>
          <w:color w:val="000000"/>
          <w:sz w:val="30"/>
          <w:szCs w:val="30"/>
        </w:rPr>
        <w:t>-</w:t>
      </w:r>
      <w:proofErr w:type="gramEnd"/>
      <w:r>
        <w:rPr>
          <w:color w:val="000000"/>
          <w:sz w:val="30"/>
          <w:szCs w:val="30"/>
        </w:rPr>
        <w:t>страница</w:t>
      </w:r>
    </w:p>
    <w:p w:rsidR="00D03773" w:rsidRDefault="00D03773" w:rsidP="00D0377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Институт изучения детства, семьи и воспитания: </w:t>
      </w:r>
      <w:hyperlink r:id="rId9" w:tgtFrame="_blank" w:history="1">
        <w:r>
          <w:rPr>
            <w:rStyle w:val="a4"/>
            <w:color w:val="0069A9"/>
            <w:sz w:val="30"/>
            <w:szCs w:val="30"/>
          </w:rPr>
          <w:t>https://институтвоспитания.рф/</w:t>
        </w:r>
      </w:hyperlink>
    </w:p>
    <w:p w:rsidR="00FC2DA0" w:rsidRDefault="00FC2DA0">
      <w:bookmarkStart w:id="0" w:name="_GoBack"/>
      <w:bookmarkEnd w:id="0"/>
    </w:p>
    <w:sectPr w:rsidR="00FC2DA0" w:rsidSect="000450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C5"/>
    <w:rsid w:val="00045016"/>
    <w:rsid w:val="007832B9"/>
    <w:rsid w:val="00D03773"/>
    <w:rsid w:val="00FA1BC5"/>
    <w:rsid w:val="00FC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37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7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3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37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7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3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roditeliam/%D0%B3%D0%BB%D0%B0%D0%B2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za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drabb4aegksdjbafk0u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2026-01-30T10:24:00Z</dcterms:created>
  <dcterms:modified xsi:type="dcterms:W3CDTF">2026-01-30T11:03:00Z</dcterms:modified>
</cp:coreProperties>
</file>